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F8E" w:rsidRDefault="006A6F8E">
      <w:pPr>
        <w:pStyle w:val="ConsPlusTitlePage"/>
      </w:pP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Title"/>
        <w:jc w:val="center"/>
      </w:pPr>
      <w:r>
        <w:t>ГУБЕРНАТОР ЧЕЛЯБИНСКОЙ ОБЛАСТИ</w:t>
      </w:r>
    </w:p>
    <w:p w:rsidR="006A6F8E" w:rsidRDefault="006A6F8E">
      <w:pPr>
        <w:pStyle w:val="ConsPlusTitle"/>
        <w:jc w:val="center"/>
      </w:pPr>
    </w:p>
    <w:p w:rsidR="006A6F8E" w:rsidRDefault="006A6F8E">
      <w:pPr>
        <w:pStyle w:val="ConsPlusTitle"/>
        <w:jc w:val="center"/>
      </w:pPr>
      <w:r>
        <w:t>ПОСТАНОВЛЕНИЕ</w:t>
      </w:r>
    </w:p>
    <w:p w:rsidR="006A6F8E" w:rsidRDefault="006A6F8E">
      <w:pPr>
        <w:pStyle w:val="ConsPlusTitle"/>
        <w:jc w:val="center"/>
      </w:pPr>
      <w:r>
        <w:t>от 26 марта 2015 г. N 77</w:t>
      </w:r>
    </w:p>
    <w:p w:rsidR="006A6F8E" w:rsidRDefault="006A6F8E">
      <w:pPr>
        <w:pStyle w:val="ConsPlusTitle"/>
        <w:jc w:val="center"/>
      </w:pPr>
    </w:p>
    <w:p w:rsidR="006A6F8E" w:rsidRDefault="006A6F8E">
      <w:pPr>
        <w:pStyle w:val="ConsPlusTitle"/>
        <w:jc w:val="center"/>
      </w:pPr>
      <w:r>
        <w:t>О внесении изменений в постановление</w:t>
      </w:r>
    </w:p>
    <w:p w:rsidR="006A6F8E" w:rsidRDefault="006A6F8E">
      <w:pPr>
        <w:pStyle w:val="ConsPlusTitle"/>
        <w:jc w:val="center"/>
      </w:pPr>
      <w:r>
        <w:t>Губернатора Челябинской области от 29.12.2014 г. N 280</w:t>
      </w: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50</w:t>
        </w:r>
      </w:hyperlink>
      <w:r>
        <w:t xml:space="preserve"> Устава (Основного Закона) Челябинской области и </w:t>
      </w:r>
      <w:hyperlink r:id="rId5" w:history="1">
        <w:r>
          <w:rPr>
            <w:color w:val="0000FF"/>
          </w:rPr>
          <w:t>Законом</w:t>
        </w:r>
      </w:hyperlink>
      <w:r>
        <w:t xml:space="preserve"> Челябинской области "О порядке перемещения задержанного транспортного средства на специализированную стоянку, его хранения и возврата, оплаты расходов на перемещение и хранение задержанного транспортного средства"</w:t>
      </w:r>
    </w:p>
    <w:p w:rsidR="006A6F8E" w:rsidRDefault="006A6F8E">
      <w:pPr>
        <w:pStyle w:val="ConsPlusNormal"/>
        <w:ind w:firstLine="540"/>
        <w:jc w:val="both"/>
      </w:pPr>
      <w:r>
        <w:t>ПОСТАНОВЛЯЮ:</w:t>
      </w: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Normal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Положение</w:t>
        </w:r>
      </w:hyperlink>
      <w:r>
        <w:t xml:space="preserve"> о Министерстве дорожного хозяйства и транспорта Челябинской области, утвержденное постановлением Губернатора Челябинской области от 29.12.2014 г. N 280 "Об утверждении Положения, структуры и штатной численности Министерства дорожного хозяйства и транспорта Челябинской области" (</w:t>
      </w:r>
      <w:proofErr w:type="spellStart"/>
      <w:r>
        <w:t>Южноуральская</w:t>
      </w:r>
      <w:proofErr w:type="spellEnd"/>
      <w:r>
        <w:t xml:space="preserve"> панорама, 27 января 2015 г., N 10, </w:t>
      </w:r>
      <w:proofErr w:type="spellStart"/>
      <w:r>
        <w:t>спецвыпуск</w:t>
      </w:r>
      <w:proofErr w:type="spellEnd"/>
      <w:r>
        <w:t xml:space="preserve"> N 3), следующие изменения:</w:t>
      </w:r>
    </w:p>
    <w:p w:rsidR="006A6F8E" w:rsidRDefault="0067066C">
      <w:pPr>
        <w:pStyle w:val="ConsPlusNormal"/>
        <w:ind w:firstLine="540"/>
        <w:jc w:val="both"/>
      </w:pPr>
      <w:hyperlink r:id="rId7" w:history="1">
        <w:r w:rsidR="006A6F8E">
          <w:rPr>
            <w:color w:val="0000FF"/>
          </w:rPr>
          <w:t>пункт 8 раздела III</w:t>
        </w:r>
      </w:hyperlink>
      <w:r w:rsidR="006A6F8E">
        <w:t xml:space="preserve"> дополнить подпунктами 52-1, 52-2 и 52-3 следующего содержания:</w:t>
      </w:r>
    </w:p>
    <w:p w:rsidR="006A6F8E" w:rsidRDefault="006A6F8E">
      <w:pPr>
        <w:pStyle w:val="ConsPlusNormal"/>
        <w:ind w:firstLine="540"/>
        <w:jc w:val="both"/>
      </w:pPr>
      <w:r>
        <w:t>"52-1) организация и проведение конкурса на право осуществления деятельности по перемещению задержанного транспортного средства на специализированную стоянку, его хранению и возврату;</w:t>
      </w:r>
    </w:p>
    <w:p w:rsidR="006A6F8E" w:rsidRDefault="006A6F8E">
      <w:pPr>
        <w:pStyle w:val="ConsPlusNormal"/>
        <w:ind w:firstLine="540"/>
        <w:jc w:val="both"/>
      </w:pPr>
      <w:r>
        <w:t>52-2) заключение (расторжение) со специализированной организацией договора об осуществлении деятельности по перемещению задержанного транспортного средства на специализированную стоянку, его хранению и возврату;</w:t>
      </w:r>
    </w:p>
    <w:p w:rsidR="006A6F8E" w:rsidRDefault="006A6F8E">
      <w:pPr>
        <w:pStyle w:val="ConsPlusNormal"/>
        <w:ind w:firstLine="540"/>
        <w:jc w:val="both"/>
      </w:pPr>
      <w:r>
        <w:t>52-3) ведение и размещение на официальном сайте Министерства реестра специализированных организаций, осуществляющих деятельность по перемещению задержанного транспортного средства на специализированную стоянку, его хранению и возврату</w:t>
      </w:r>
      <w:proofErr w:type="gramStart"/>
      <w:r>
        <w:t>;"</w:t>
      </w:r>
      <w:proofErr w:type="gramEnd"/>
      <w:r>
        <w:t>.</w:t>
      </w: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Normal"/>
        <w:ind w:firstLine="540"/>
        <w:jc w:val="both"/>
      </w:pPr>
      <w:r>
        <w:t>2. Настоящее постановление подлежит официальному опубликованию.</w:t>
      </w: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Normal"/>
        <w:ind w:firstLine="540"/>
        <w:jc w:val="both"/>
      </w:pPr>
      <w:r>
        <w:t>3. Настоящее постановление вступает в силу с 1 апреля 2015 года.</w:t>
      </w: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Normal"/>
        <w:jc w:val="right"/>
      </w:pPr>
      <w:r>
        <w:t>Губернатор</w:t>
      </w:r>
    </w:p>
    <w:p w:rsidR="006A6F8E" w:rsidRDefault="006A6F8E">
      <w:pPr>
        <w:pStyle w:val="ConsPlusNormal"/>
        <w:jc w:val="right"/>
      </w:pPr>
      <w:r>
        <w:t>Челябинской области</w:t>
      </w:r>
    </w:p>
    <w:p w:rsidR="006A6F8E" w:rsidRDefault="006A6F8E">
      <w:pPr>
        <w:pStyle w:val="ConsPlusNormal"/>
        <w:jc w:val="right"/>
      </w:pPr>
      <w:r>
        <w:t>Б.А.ДУБРОВСКИЙ</w:t>
      </w: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Normal"/>
        <w:jc w:val="both"/>
      </w:pPr>
    </w:p>
    <w:p w:rsidR="006A6F8E" w:rsidRDefault="006A6F8E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1C2562" w:rsidRDefault="001C2562"/>
    <w:sectPr w:rsidR="001C2562" w:rsidSect="00802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F8E"/>
    <w:rsid w:val="001C2562"/>
    <w:rsid w:val="0067066C"/>
    <w:rsid w:val="006A6F8E"/>
    <w:rsid w:val="009224C6"/>
    <w:rsid w:val="00DB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F8E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6A6F8E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6A6F8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DD8D2F28F0F36F3A0D1B8203D421B4EF3D89D0CB2930E250C0AF52542E09A3E350C91679E9187FEC6B3E73bFf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DD8D2F28F0F36F3A0D1B8203D421B4EF3D89D0CB2930E250C0AF52542E09A3E350C91679E9187FEC6B3E70bFfCL" TargetMode="External"/><Relationship Id="rId5" Type="http://schemas.openxmlformats.org/officeDocument/2006/relationships/hyperlink" Target="consultantplus://offline/ref=28DD8D2F28F0F36F3A0D1B8203D421B4EF3D89D0CB2930ED50C4AF52542E09A3E3b5f0L" TargetMode="External"/><Relationship Id="rId4" Type="http://schemas.openxmlformats.org/officeDocument/2006/relationships/hyperlink" Target="consultantplus://offline/ref=28DD8D2F28F0F36F3A0D1B8203D421B4EF3D89D0CB2930EB53C2AF52542E09A3E350C91679E9187FEC6B3C75bFfB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Кульпина Ирэна Юрьевна</dc:creator>
  <cp:lastModifiedBy>Кульпина Ирэна Юрьевна</cp:lastModifiedBy>
  <cp:revision>3</cp:revision>
  <dcterms:created xsi:type="dcterms:W3CDTF">2015-12-02T11:31:00Z</dcterms:created>
  <dcterms:modified xsi:type="dcterms:W3CDTF">2015-12-02T11:45:00Z</dcterms:modified>
</cp:coreProperties>
</file>